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71A8" w14:textId="77777777" w:rsidR="00C614B2" w:rsidRDefault="00000000">
      <w:pPr>
        <w:pStyle w:val="1"/>
        <w:spacing w:before="71"/>
        <w:ind w:left="127" w:right="5"/>
        <w:jc w:val="center"/>
      </w:pPr>
      <w:r>
        <w:rPr>
          <w:spacing w:val="-2"/>
        </w:rPr>
        <w:t>АННОТАЦИЯ</w:t>
      </w:r>
    </w:p>
    <w:p w14:paraId="430C0722" w14:textId="77777777" w:rsidR="00C614B2" w:rsidRDefault="00000000">
      <w:pPr>
        <w:spacing w:line="274" w:lineRule="exact"/>
        <w:ind w:left="127"/>
        <w:jc w:val="center"/>
        <w:rPr>
          <w:sz w:val="24"/>
        </w:rPr>
      </w:pP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ядерной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медицины</w:t>
      </w:r>
      <w:r>
        <w:rPr>
          <w:spacing w:val="-2"/>
          <w:sz w:val="24"/>
        </w:rPr>
        <w:t>»</w:t>
      </w:r>
    </w:p>
    <w:p w14:paraId="3F7A79AB" w14:textId="6A0257A6" w:rsidR="00C614B2" w:rsidRDefault="00000000">
      <w:pPr>
        <w:pStyle w:val="a3"/>
        <w:spacing w:line="276" w:lineRule="auto"/>
        <w:ind w:left="1404" w:right="1270" w:hanging="8"/>
        <w:jc w:val="center"/>
      </w:pPr>
      <w:r>
        <w:t>Направление подготовки 04.03.02 Химия, физика и механика материалов 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9708FF">
        <w:t>Химические и фармакологические технологии</w:t>
      </w:r>
      <w:r>
        <w:rPr>
          <w:spacing w:val="-2"/>
        </w:rPr>
        <w:t>»</w:t>
      </w:r>
    </w:p>
    <w:p w14:paraId="589A788D" w14:textId="77777777" w:rsidR="00C614B2" w:rsidRDefault="00000000">
      <w:pPr>
        <w:pStyle w:val="1"/>
        <w:spacing w:before="239"/>
      </w:pPr>
      <w:r>
        <w:t>Цель</w:t>
      </w:r>
      <w:r>
        <w:rPr>
          <w:spacing w:val="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390F947C" w14:textId="77777777" w:rsidR="00C614B2" w:rsidRDefault="00000000">
      <w:pPr>
        <w:pStyle w:val="a3"/>
        <w:spacing w:before="1" w:line="237" w:lineRule="auto"/>
        <w:ind w:left="233"/>
      </w:pPr>
      <w:r>
        <w:t xml:space="preserve">подготовка специалистов широкого профиля, способных ориентироваться в вопросах ядерной </w:t>
      </w:r>
      <w:r>
        <w:rPr>
          <w:spacing w:val="-2"/>
        </w:rPr>
        <w:t>медицины.</w:t>
      </w:r>
    </w:p>
    <w:p w14:paraId="25C03C07" w14:textId="77777777" w:rsidR="00C614B2" w:rsidRDefault="00C614B2">
      <w:pPr>
        <w:pStyle w:val="a3"/>
        <w:spacing w:before="5"/>
      </w:pPr>
    </w:p>
    <w:p w14:paraId="5ACBB05C" w14:textId="77777777" w:rsidR="00C614B2" w:rsidRDefault="00000000">
      <w:pPr>
        <w:pStyle w:val="1"/>
        <w:spacing w:line="240" w:lineRule="auto"/>
        <w:jc w:val="both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53398EC4" w14:textId="77777777" w:rsidR="00C614B2" w:rsidRDefault="00000000">
      <w:pPr>
        <w:pStyle w:val="a4"/>
        <w:numPr>
          <w:ilvl w:val="0"/>
          <w:numId w:val="1"/>
        </w:numPr>
        <w:tabs>
          <w:tab w:val="left" w:pos="953"/>
        </w:tabs>
        <w:ind w:right="103"/>
        <w:rPr>
          <w:sz w:val="24"/>
        </w:rPr>
      </w:pPr>
      <w:r>
        <w:rPr>
          <w:sz w:val="24"/>
        </w:rPr>
        <w:t>получение базовых знаний основных разделов ядерной медицины, необходимых для освоения технологий производства радиофармпрепаратов (РФП), аналитического 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РФП, радиоизотопных методов диагностики и методов радионуклидной </w:t>
      </w:r>
      <w:r>
        <w:rPr>
          <w:spacing w:val="-2"/>
          <w:sz w:val="24"/>
        </w:rPr>
        <w:t>терапии;</w:t>
      </w:r>
    </w:p>
    <w:p w14:paraId="6226CAC5" w14:textId="77777777" w:rsidR="00C614B2" w:rsidRDefault="00000000">
      <w:pPr>
        <w:pStyle w:val="a4"/>
        <w:numPr>
          <w:ilvl w:val="0"/>
          <w:numId w:val="1"/>
        </w:numPr>
        <w:tabs>
          <w:tab w:val="left" w:pos="953"/>
        </w:tabs>
        <w:ind w:right="104"/>
        <w:rPr>
          <w:sz w:val="24"/>
        </w:rPr>
      </w:pPr>
      <w:r>
        <w:rPr>
          <w:sz w:val="24"/>
        </w:rPr>
        <w:t>освоение основных понятий ядерной медицины: физические основы ядерной медицины, ядерно-физические характеристики медицинских радиоизотопов для диагностики, их классификация по типу распада; ядерно-физические характеристики радионуклидов для терапии; производство медицинских изотопов в реакторе и на циклотроне, радиоизотопный генератор, радиофармацевтический препарат (РФП);</w:t>
      </w:r>
    </w:p>
    <w:p w14:paraId="053DD20B" w14:textId="77777777" w:rsidR="00C614B2" w:rsidRDefault="00000000">
      <w:pPr>
        <w:pStyle w:val="a4"/>
        <w:numPr>
          <w:ilvl w:val="0"/>
          <w:numId w:val="1"/>
        </w:numPr>
        <w:tabs>
          <w:tab w:val="left" w:pos="953"/>
        </w:tabs>
        <w:ind w:right="105"/>
        <w:rPr>
          <w:sz w:val="24"/>
        </w:rPr>
      </w:pPr>
      <w:r>
        <w:rPr>
          <w:sz w:val="24"/>
        </w:rPr>
        <w:t xml:space="preserve">освоение основных понятий </w:t>
      </w:r>
      <w:proofErr w:type="spellStart"/>
      <w:r>
        <w:rPr>
          <w:sz w:val="24"/>
        </w:rPr>
        <w:t>радиофармацевтики</w:t>
      </w:r>
      <w:proofErr w:type="spellEnd"/>
      <w:r>
        <w:rPr>
          <w:sz w:val="24"/>
        </w:rPr>
        <w:t>: производство РФП, аналитический контроль качества и клиническое применение, Государственная фармакопея РФ и Фармакопея ЕАЭС, радиометрические, физико-химические и биологические методы контроля РФП;</w:t>
      </w:r>
    </w:p>
    <w:p w14:paraId="2FAFA7BE" w14:textId="77777777" w:rsidR="00C614B2" w:rsidRDefault="00000000">
      <w:pPr>
        <w:pStyle w:val="a4"/>
        <w:numPr>
          <w:ilvl w:val="0"/>
          <w:numId w:val="1"/>
        </w:numPr>
        <w:tabs>
          <w:tab w:val="left" w:pos="953"/>
        </w:tabs>
        <w:spacing w:line="293" w:lineRule="exact"/>
        <w:ind w:hanging="36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радиодиагностической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аппаратуры;</w:t>
      </w:r>
    </w:p>
    <w:p w14:paraId="00C30343" w14:textId="77777777" w:rsidR="00C614B2" w:rsidRDefault="00000000">
      <w:pPr>
        <w:pStyle w:val="a4"/>
        <w:numPr>
          <w:ilvl w:val="0"/>
          <w:numId w:val="1"/>
        </w:numPr>
        <w:tabs>
          <w:tab w:val="left" w:pos="953"/>
        </w:tabs>
        <w:spacing w:line="237" w:lineRule="auto"/>
        <w:ind w:right="108"/>
        <w:rPr>
          <w:sz w:val="24"/>
        </w:rPr>
      </w:pPr>
      <w:r>
        <w:rPr>
          <w:sz w:val="24"/>
        </w:rPr>
        <w:t>обучение принципам использования РФЛП для диагностики и терапии заболеваний и (или) состояний органов и систем организма человека.</w:t>
      </w:r>
    </w:p>
    <w:p w14:paraId="5460CFA5" w14:textId="77777777" w:rsidR="00C614B2" w:rsidRDefault="00C614B2">
      <w:pPr>
        <w:pStyle w:val="a3"/>
        <w:spacing w:before="4"/>
      </w:pPr>
    </w:p>
    <w:p w14:paraId="210AD086" w14:textId="77777777" w:rsidR="00C614B2" w:rsidRDefault="00000000">
      <w:pPr>
        <w:pStyle w:val="1"/>
        <w:spacing w:before="1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4"/>
        </w:rPr>
        <w:t>ООП:</w:t>
      </w:r>
    </w:p>
    <w:p w14:paraId="36EE72FB" w14:textId="77777777" w:rsidR="00C614B2" w:rsidRDefault="00000000">
      <w:pPr>
        <w:pStyle w:val="a3"/>
        <w:spacing w:before="1" w:line="237" w:lineRule="auto"/>
        <w:ind w:left="233" w:right="110"/>
        <w:jc w:val="both"/>
      </w:pPr>
      <w:r>
        <w:t>дисциплина реализуется в рамках части, формируемая участниками образовательных отношений и относится к профессиональному модулю; изучается на 4 курсе в VII семестре.</w:t>
      </w:r>
    </w:p>
    <w:p w14:paraId="74BDD9E7" w14:textId="77777777" w:rsidR="00C614B2" w:rsidRDefault="00C614B2">
      <w:pPr>
        <w:pStyle w:val="a3"/>
        <w:spacing w:before="5"/>
      </w:pPr>
    </w:p>
    <w:p w14:paraId="325D6123" w14:textId="77777777" w:rsidR="00C614B2" w:rsidRDefault="00000000">
      <w:pPr>
        <w:pStyle w:val="1"/>
        <w:spacing w:before="1"/>
      </w:pPr>
      <w:r>
        <w:rPr>
          <w:spacing w:val="-6"/>
        </w:rPr>
        <w:t>Общая</w:t>
      </w:r>
      <w:r>
        <w:rPr>
          <w:spacing w:val="-12"/>
        </w:rPr>
        <w:t xml:space="preserve"> </w:t>
      </w:r>
      <w:r>
        <w:rPr>
          <w:spacing w:val="-6"/>
        </w:rPr>
        <w:t>трудоемкость дисциплины:</w:t>
      </w:r>
    </w:p>
    <w:p w14:paraId="43645D0C" w14:textId="77777777" w:rsidR="00C614B2" w:rsidRDefault="00000000">
      <w:pPr>
        <w:pStyle w:val="a3"/>
        <w:spacing w:line="321" w:lineRule="exact"/>
        <w:ind w:left="233"/>
        <w:rPr>
          <w:sz w:val="28"/>
        </w:rPr>
      </w:pPr>
      <w:r>
        <w:t>Общая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4"/>
        </w:rPr>
        <w:t xml:space="preserve"> </w:t>
      </w:r>
      <w:r>
        <w:t>(объем)</w:t>
      </w:r>
      <w:r>
        <w:rPr>
          <w:spacing w:val="-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составляет 144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8"/>
        </w:rPr>
        <w:t xml:space="preserve"> </w:t>
      </w:r>
      <w:r>
        <w:rPr>
          <w:spacing w:val="-2"/>
        </w:rPr>
        <w:t>часа</w:t>
      </w:r>
      <w:r>
        <w:rPr>
          <w:spacing w:val="-2"/>
          <w:sz w:val="28"/>
        </w:rPr>
        <w:t>.</w:t>
      </w:r>
    </w:p>
    <w:p w14:paraId="7C526D52" w14:textId="77777777" w:rsidR="00C614B2" w:rsidRDefault="00C614B2">
      <w:pPr>
        <w:pStyle w:val="a3"/>
        <w:spacing w:before="49"/>
      </w:pPr>
    </w:p>
    <w:p w14:paraId="0138EC70" w14:textId="77777777" w:rsidR="00C614B2" w:rsidRDefault="00000000">
      <w:pPr>
        <w:pStyle w:val="1"/>
        <w:spacing w:line="240" w:lineRule="auto"/>
        <w:jc w:val="both"/>
      </w:pPr>
      <w:r>
        <w:t>Компетенции,</w:t>
      </w:r>
      <w:r>
        <w:rPr>
          <w:spacing w:val="-8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rPr>
          <w:spacing w:val="-2"/>
        </w:rPr>
        <w:t>дисциплины:</w:t>
      </w:r>
    </w:p>
    <w:p w14:paraId="7FD32BB9" w14:textId="77777777" w:rsidR="00C614B2" w:rsidRDefault="00C614B2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C614B2" w14:paraId="7A0ACED8" w14:textId="77777777">
        <w:trPr>
          <w:trHeight w:val="551"/>
        </w:trPr>
        <w:tc>
          <w:tcPr>
            <w:tcW w:w="1810" w:type="dxa"/>
          </w:tcPr>
          <w:p w14:paraId="63414A66" w14:textId="77777777" w:rsidR="00C614B2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8226" w:type="dxa"/>
          </w:tcPr>
          <w:p w14:paraId="5AD0098A" w14:textId="77777777" w:rsidR="00C614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навыки, получаемые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C614B2" w14:paraId="67696C63" w14:textId="77777777">
        <w:trPr>
          <w:trHeight w:val="3586"/>
        </w:trPr>
        <w:tc>
          <w:tcPr>
            <w:tcW w:w="1810" w:type="dxa"/>
          </w:tcPr>
          <w:p w14:paraId="0BAE1AE6" w14:textId="77777777" w:rsidR="00C614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26" w:type="dxa"/>
          </w:tcPr>
          <w:p w14:paraId="314AA8B8" w14:textId="77777777" w:rsidR="00C614B2" w:rsidRDefault="00000000">
            <w:pPr>
              <w:pStyle w:val="TableParagraph"/>
              <w:tabs>
                <w:tab w:val="left" w:pos="3034"/>
                <w:tab w:val="left" w:pos="5281"/>
                <w:tab w:val="left" w:pos="6362"/>
              </w:tabs>
              <w:ind w:left="215" w:right="191"/>
              <w:jc w:val="both"/>
              <w:rPr>
                <w:sz w:val="24"/>
              </w:rPr>
            </w:pPr>
            <w:r>
              <w:rPr>
                <w:sz w:val="24"/>
              </w:rPr>
              <w:t>З-УКЦ-2 знать: методики сбора и обработки информации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цифровых средств и с учетом основных требований 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  <w:p w14:paraId="18377968" w14:textId="77777777" w:rsidR="00C614B2" w:rsidRDefault="00000000">
            <w:pPr>
              <w:pStyle w:val="TableParagraph"/>
              <w:ind w:left="215" w:right="196"/>
              <w:jc w:val="both"/>
              <w:rPr>
                <w:sz w:val="24"/>
              </w:rPr>
            </w:pPr>
            <w:r>
              <w:rPr>
                <w:sz w:val="24"/>
              </w:rPr>
              <w:t>У-УКЦ-2 уметь: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2339471A" w14:textId="77777777" w:rsidR="00C614B2" w:rsidRDefault="00000000">
            <w:pPr>
              <w:pStyle w:val="TableParagraph"/>
              <w:spacing w:line="278" w:lineRule="exact"/>
              <w:ind w:left="215" w:right="201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цифровых средств и с учетом основных требований информационной безопасности</w:t>
            </w:r>
          </w:p>
        </w:tc>
      </w:tr>
    </w:tbl>
    <w:p w14:paraId="526FF7CB" w14:textId="77777777" w:rsidR="00C614B2" w:rsidRDefault="00C614B2">
      <w:pPr>
        <w:spacing w:line="278" w:lineRule="exact"/>
        <w:jc w:val="both"/>
        <w:rPr>
          <w:sz w:val="24"/>
        </w:rPr>
        <w:sectPr w:rsidR="00C614B2" w:rsidSect="00F57DEE">
          <w:type w:val="continuous"/>
          <w:pgSz w:w="11910" w:h="16840"/>
          <w:pgMar w:top="10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C614B2" w14:paraId="4ADA4EEB" w14:textId="77777777">
        <w:trPr>
          <w:trHeight w:val="1656"/>
        </w:trPr>
        <w:tc>
          <w:tcPr>
            <w:tcW w:w="1810" w:type="dxa"/>
          </w:tcPr>
          <w:p w14:paraId="2C81FAD1" w14:textId="77777777" w:rsidR="00C614B2" w:rsidRDefault="00C61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117FF620" w14:textId="77777777" w:rsidR="00C614B2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В-УКЦ-2 владеть: методами поиска, сбора и обработки, критического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 синтеза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научно-исследовательской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511E710" w14:textId="77777777" w:rsidR="00C614B2" w:rsidRDefault="00000000">
            <w:pPr>
              <w:pStyle w:val="TableParagraph"/>
              <w:tabs>
                <w:tab w:val="left" w:pos="1526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информационной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C614B2" w14:paraId="762D7037" w14:textId="77777777">
        <w:trPr>
          <w:trHeight w:val="1656"/>
        </w:trPr>
        <w:tc>
          <w:tcPr>
            <w:tcW w:w="1810" w:type="dxa"/>
          </w:tcPr>
          <w:p w14:paraId="34125BD2" w14:textId="77777777" w:rsidR="00C614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26" w:type="dxa"/>
          </w:tcPr>
          <w:p w14:paraId="3F5967F2" w14:textId="77777777" w:rsidR="00C614B2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З-ПК-3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знать:этапы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и методик анализа</w:t>
            </w:r>
          </w:p>
          <w:p w14:paraId="63F594E4" w14:textId="77777777" w:rsidR="00C614B2" w:rsidRDefault="00000000">
            <w:pPr>
              <w:pStyle w:val="TableParagraph"/>
              <w:tabs>
                <w:tab w:val="left" w:pos="5776"/>
                <w:tab w:val="left" w:pos="7193"/>
              </w:tabs>
              <w:spacing w:line="242" w:lineRule="auto"/>
              <w:ind w:right="892"/>
              <w:rPr>
                <w:sz w:val="24"/>
              </w:rPr>
            </w:pPr>
            <w:r>
              <w:rPr>
                <w:sz w:val="24"/>
              </w:rPr>
              <w:t>У-ПК-3 уметь: готовить объекты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исследования 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элементы документации</w:t>
            </w:r>
          </w:p>
          <w:p w14:paraId="5F5DD0D5" w14:textId="77777777" w:rsidR="00C614B2" w:rsidRDefault="00000000">
            <w:pPr>
              <w:pStyle w:val="TableParagraph"/>
              <w:tabs>
                <w:tab w:val="left" w:pos="6482"/>
                <w:tab w:val="left" w:pos="727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В-ПК-3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</w:p>
          <w:p w14:paraId="2D216BB3" w14:textId="77777777" w:rsidR="00C614B2" w:rsidRDefault="00000000">
            <w:pPr>
              <w:pStyle w:val="TableParagraph"/>
              <w:tabs>
                <w:tab w:val="left" w:pos="577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  <w:t>поставленных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C614B2" w14:paraId="4F075941" w14:textId="77777777">
        <w:trPr>
          <w:trHeight w:val="1934"/>
        </w:trPr>
        <w:tc>
          <w:tcPr>
            <w:tcW w:w="1810" w:type="dxa"/>
          </w:tcPr>
          <w:p w14:paraId="4836E50B" w14:textId="77777777" w:rsidR="00C614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8226" w:type="dxa"/>
          </w:tcPr>
          <w:p w14:paraId="7CFDA298" w14:textId="77777777" w:rsidR="00C614B2" w:rsidRDefault="00000000">
            <w:pPr>
              <w:pStyle w:val="TableParagraph"/>
              <w:tabs>
                <w:tab w:val="left" w:pos="2232"/>
              </w:tabs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З-ПК-1.1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proofErr w:type="spellStart"/>
            <w:r>
              <w:rPr>
                <w:sz w:val="24"/>
              </w:rPr>
              <w:t>регламентаи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фармакопейной</w:t>
            </w:r>
            <w:r>
              <w:rPr>
                <w:sz w:val="24"/>
              </w:rPr>
              <w:tab/>
              <w:t>статьи предприятия</w:t>
            </w:r>
          </w:p>
          <w:p w14:paraId="2953ABFD" w14:textId="77777777" w:rsidR="00C614B2" w:rsidRDefault="00000000">
            <w:pPr>
              <w:pStyle w:val="TableParagraph"/>
              <w:tabs>
                <w:tab w:val="left" w:pos="5065"/>
                <w:tab w:val="left" w:pos="6482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У-ПК-1.1 уметь: пользоваться руководящими документами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фармакопеей при выборе технических средств и методов</w:t>
            </w:r>
            <w:r>
              <w:rPr>
                <w:sz w:val="24"/>
              </w:rPr>
              <w:tab/>
              <w:t xml:space="preserve">испытания лекарственных </w:t>
            </w:r>
            <w:r>
              <w:rPr>
                <w:spacing w:val="-2"/>
                <w:sz w:val="24"/>
              </w:rPr>
              <w:t>средств</w:t>
            </w:r>
          </w:p>
          <w:p w14:paraId="09F9CBAD" w14:textId="77777777" w:rsidR="00C614B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В-ПК-1.1 владеть: методикой сравнения качества лекарственной субстанции по двум фармакопеям</w:t>
            </w:r>
          </w:p>
        </w:tc>
      </w:tr>
    </w:tbl>
    <w:p w14:paraId="67F7EF4C" w14:textId="77777777" w:rsidR="00C614B2" w:rsidRDefault="00C614B2">
      <w:pPr>
        <w:pStyle w:val="a3"/>
        <w:rPr>
          <w:b/>
        </w:rPr>
      </w:pPr>
    </w:p>
    <w:p w14:paraId="2DA42AE6" w14:textId="77777777" w:rsidR="00C614B2" w:rsidRDefault="00C614B2">
      <w:pPr>
        <w:pStyle w:val="a3"/>
        <w:rPr>
          <w:b/>
        </w:rPr>
      </w:pPr>
    </w:p>
    <w:p w14:paraId="0E0E8FCD" w14:textId="77777777" w:rsidR="00C614B2" w:rsidRDefault="00C614B2">
      <w:pPr>
        <w:pStyle w:val="a3"/>
        <w:spacing w:before="264"/>
        <w:rPr>
          <w:b/>
        </w:rPr>
      </w:pPr>
    </w:p>
    <w:p w14:paraId="5FAF6192" w14:textId="77777777" w:rsidR="00C614B2" w:rsidRDefault="00000000">
      <w:pPr>
        <w:spacing w:line="275" w:lineRule="exact"/>
        <w:ind w:left="233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14:paraId="663EFD6C" w14:textId="77777777" w:rsidR="00C614B2" w:rsidRDefault="00000000">
      <w:pPr>
        <w:pStyle w:val="a3"/>
        <w:spacing w:line="275" w:lineRule="exact"/>
        <w:ind w:left="938"/>
      </w:pPr>
      <w:r>
        <w:t>Зачёт в</w:t>
      </w:r>
      <w:r>
        <w:rPr>
          <w:spacing w:val="1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rPr>
          <w:spacing w:val="-2"/>
        </w:rPr>
        <w:t>семестре.</w:t>
      </w:r>
    </w:p>
    <w:sectPr w:rsidR="00C614B2">
      <w:type w:val="continuous"/>
      <w:pgSz w:w="11910" w:h="16840"/>
      <w:pgMar w:top="11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514BF"/>
    <w:multiLevelType w:val="hybridMultilevel"/>
    <w:tmpl w:val="52F4B77E"/>
    <w:lvl w:ilvl="0" w:tplc="04021DA6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E410C4">
      <w:numFmt w:val="bullet"/>
      <w:lvlText w:val="•"/>
      <w:lvlJc w:val="left"/>
      <w:pPr>
        <w:ind w:left="1890" w:hanging="361"/>
      </w:pPr>
      <w:rPr>
        <w:rFonts w:hint="default"/>
        <w:lang w:val="ru-RU" w:eastAsia="en-US" w:bidi="ar-SA"/>
      </w:rPr>
    </w:lvl>
    <w:lvl w:ilvl="2" w:tplc="998C03D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3" w:tplc="1DE0A19A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4" w:tplc="3A2633AE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EB18A2CE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46B863CA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7" w:tplc="B170A0D4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8" w:tplc="5E984A84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num w:numId="1" w16cid:durableId="17030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4B2"/>
    <w:rsid w:val="009708FF"/>
    <w:rsid w:val="00C614B2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0A00"/>
  <w15:docId w15:val="{3D1A1062-3EA4-496E-BC91-27114D3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2024-03-24T10:22:00Z</dcterms:created>
  <dcterms:modified xsi:type="dcterms:W3CDTF">2024-03-24T10:29:00Z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